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547A" w:rsidRPr="007B4247" w:rsidRDefault="0021547A" w:rsidP="0021547A">
      <w:pPr>
        <w:tabs>
          <w:tab w:val="right" w:pos="9638"/>
        </w:tabs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1CE5C" wp14:editId="158672BF">
                <wp:simplePos x="0" y="0"/>
                <wp:positionH relativeFrom="column">
                  <wp:posOffset>4395920</wp:posOffset>
                </wp:positionH>
                <wp:positionV relativeFrom="paragraph">
                  <wp:posOffset>-686596</wp:posOffset>
                </wp:positionV>
                <wp:extent cx="656831" cy="420547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831" cy="420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6.15pt;margin-top:-54.05pt;width:51.7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" stroked="f"/>
            </w:pict>
          </mc:Fallback>
        </mc:AlternateContent>
      </w:r>
      <w:r w:rsidRPr="007B4247">
        <w:rPr>
          <w:sz w:val="24"/>
          <w:szCs w:val="28"/>
        </w:rPr>
        <w:t>ПРИЛОЖЕНИЕ № 15</w:t>
      </w:r>
    </w:p>
    <w:p w:rsidR="0021547A" w:rsidRPr="007B4247" w:rsidRDefault="0021547A" w:rsidP="0021547A">
      <w:pPr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 w:rsidRPr="007B4247">
        <w:rPr>
          <w:sz w:val="24"/>
          <w:szCs w:val="28"/>
        </w:rPr>
        <w:t>к административному регламенту</w:t>
      </w:r>
    </w:p>
    <w:p w:rsidR="0021547A" w:rsidRPr="007B4247" w:rsidRDefault="0021547A" w:rsidP="0021547A">
      <w:pPr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 w:rsidRPr="007B4247">
        <w:rPr>
          <w:sz w:val="24"/>
          <w:szCs w:val="28"/>
        </w:rPr>
        <w:t>предоставления муниципальной услуги</w:t>
      </w:r>
    </w:p>
    <w:p w:rsidR="0021547A" w:rsidRPr="007B4247" w:rsidRDefault="0021547A" w:rsidP="0021547A">
      <w:pPr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 w:rsidRPr="007B4247">
        <w:rPr>
          <w:sz w:val="24"/>
          <w:szCs w:val="28"/>
        </w:rPr>
        <w:t>"Признание граждан, проживающих</w:t>
      </w:r>
    </w:p>
    <w:p w:rsidR="0021547A" w:rsidRPr="007B4247" w:rsidRDefault="0021547A" w:rsidP="0021547A">
      <w:pPr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 w:rsidRPr="007B4247">
        <w:rPr>
          <w:sz w:val="24"/>
          <w:szCs w:val="28"/>
        </w:rPr>
        <w:t>на территории городского округа</w:t>
      </w:r>
    </w:p>
    <w:p w:rsidR="0021547A" w:rsidRPr="007B4247" w:rsidRDefault="0021547A" w:rsidP="0021547A">
      <w:pPr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 w:rsidRPr="007B4247">
        <w:rPr>
          <w:sz w:val="24"/>
          <w:szCs w:val="28"/>
        </w:rPr>
        <w:t>"Город Архангельск" Архангельской области,</w:t>
      </w:r>
    </w:p>
    <w:p w:rsidR="0021547A" w:rsidRPr="007B4247" w:rsidRDefault="0021547A" w:rsidP="0021547A">
      <w:pPr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 w:rsidRPr="007B4247">
        <w:rPr>
          <w:sz w:val="24"/>
          <w:szCs w:val="28"/>
        </w:rPr>
        <w:t>малоимущими в целях оказания мер социальной</w:t>
      </w:r>
    </w:p>
    <w:p w:rsidR="0021547A" w:rsidRPr="007B4247" w:rsidRDefault="0021547A" w:rsidP="0021547A">
      <w:pPr>
        <w:autoSpaceDE w:val="0"/>
        <w:autoSpaceDN w:val="0"/>
        <w:adjustRightInd w:val="0"/>
        <w:ind w:left="9072"/>
        <w:jc w:val="center"/>
        <w:outlineLvl w:val="1"/>
        <w:rPr>
          <w:sz w:val="24"/>
          <w:szCs w:val="28"/>
        </w:rPr>
      </w:pPr>
      <w:r w:rsidRPr="007B4247">
        <w:rPr>
          <w:sz w:val="24"/>
          <w:szCs w:val="28"/>
        </w:rPr>
        <w:t>поддержки за счет средств городского бюджета"</w:t>
      </w:r>
    </w:p>
    <w:p w:rsidR="0021547A" w:rsidRPr="00082E6A" w:rsidRDefault="0021547A" w:rsidP="0021547A">
      <w:pPr>
        <w:jc w:val="both"/>
        <w:rPr>
          <w:rFonts w:eastAsia="Calibri"/>
          <w:sz w:val="24"/>
          <w:lang w:eastAsia="en-US"/>
        </w:rPr>
      </w:pPr>
    </w:p>
    <w:p w:rsidR="0021547A" w:rsidRPr="00082E6A" w:rsidRDefault="0021547A" w:rsidP="0021547A">
      <w:pPr>
        <w:jc w:val="center"/>
        <w:rPr>
          <w:rFonts w:eastAsia="Calibri"/>
          <w:b/>
          <w:sz w:val="24"/>
          <w:lang w:eastAsia="en-US"/>
        </w:rPr>
      </w:pPr>
      <w:r w:rsidRPr="00082E6A">
        <w:rPr>
          <w:rFonts w:eastAsia="Calibri"/>
          <w:b/>
          <w:sz w:val="24"/>
          <w:lang w:eastAsia="en-US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>
        <w:rPr>
          <w:rFonts w:eastAsia="Calibri"/>
          <w:b/>
          <w:sz w:val="24"/>
          <w:lang w:eastAsia="en-US"/>
        </w:rPr>
        <w:t xml:space="preserve"> </w:t>
      </w:r>
      <w:r w:rsidRPr="00C00C5A">
        <w:rPr>
          <w:rFonts w:eastAsia="Calibri"/>
          <w:b/>
          <w:sz w:val="24"/>
          <w:lang w:eastAsia="en-US"/>
        </w:rPr>
        <w:t>"Признание граждан, проживающих</w:t>
      </w:r>
      <w:r>
        <w:rPr>
          <w:rFonts w:eastAsia="Calibri"/>
          <w:b/>
          <w:sz w:val="24"/>
          <w:lang w:eastAsia="en-US"/>
        </w:rPr>
        <w:t xml:space="preserve"> </w:t>
      </w:r>
      <w:r w:rsidRPr="00C00C5A">
        <w:rPr>
          <w:rFonts w:eastAsia="Calibri"/>
          <w:b/>
          <w:sz w:val="24"/>
          <w:lang w:eastAsia="en-US"/>
        </w:rPr>
        <w:t>на территории городского округа</w:t>
      </w:r>
      <w:r>
        <w:rPr>
          <w:rFonts w:eastAsia="Calibri"/>
          <w:b/>
          <w:sz w:val="24"/>
          <w:lang w:eastAsia="en-US"/>
        </w:rPr>
        <w:t xml:space="preserve"> </w:t>
      </w:r>
      <w:r w:rsidRPr="00C00C5A">
        <w:rPr>
          <w:rFonts w:eastAsia="Calibri"/>
          <w:b/>
          <w:sz w:val="24"/>
          <w:lang w:eastAsia="en-US"/>
        </w:rPr>
        <w:t>"Город Архангельск" Архангельской области,</w:t>
      </w:r>
      <w:r>
        <w:rPr>
          <w:rFonts w:eastAsia="Calibri"/>
          <w:b/>
          <w:sz w:val="24"/>
          <w:lang w:eastAsia="en-US"/>
        </w:rPr>
        <w:t xml:space="preserve"> </w:t>
      </w:r>
      <w:r w:rsidRPr="00C00C5A">
        <w:rPr>
          <w:rFonts w:eastAsia="Calibri"/>
          <w:b/>
          <w:sz w:val="24"/>
          <w:lang w:eastAsia="en-US"/>
        </w:rPr>
        <w:t xml:space="preserve">малоимущими в целях </w:t>
      </w:r>
      <w:r w:rsidRPr="00C50971">
        <w:rPr>
          <w:rFonts w:eastAsia="Calibri"/>
          <w:b/>
          <w:sz w:val="24"/>
          <w:lang w:eastAsia="en-US"/>
        </w:rPr>
        <w:t>оказания мер социальной</w:t>
      </w:r>
      <w:r>
        <w:rPr>
          <w:rFonts w:eastAsia="Calibri"/>
          <w:b/>
          <w:sz w:val="24"/>
          <w:lang w:eastAsia="en-US"/>
        </w:rPr>
        <w:t xml:space="preserve"> </w:t>
      </w:r>
      <w:r w:rsidRPr="00C50971">
        <w:rPr>
          <w:rFonts w:eastAsia="Calibri"/>
          <w:b/>
          <w:sz w:val="24"/>
          <w:lang w:eastAsia="en-US"/>
        </w:rPr>
        <w:t>поддержки за счет средств городского бюджета</w:t>
      </w:r>
      <w:r w:rsidRPr="00C00C5A">
        <w:rPr>
          <w:rFonts w:eastAsia="Calibri"/>
          <w:b/>
          <w:sz w:val="24"/>
          <w:lang w:eastAsia="en-US"/>
        </w:rPr>
        <w:t>"</w:t>
      </w:r>
    </w:p>
    <w:p w:rsidR="0021547A" w:rsidRPr="00215E9E" w:rsidRDefault="0021547A" w:rsidP="0021547A">
      <w:pPr>
        <w:suppressAutoHyphens/>
        <w:jc w:val="both"/>
        <w:rPr>
          <w:rFonts w:eastAsia="Calibri"/>
          <w:b/>
          <w:sz w:val="18"/>
          <w:lang w:eastAsia="en-US"/>
        </w:rPr>
      </w:pPr>
    </w:p>
    <w:tbl>
      <w:tblPr>
        <w:tblW w:w="15307" w:type="dxa"/>
        <w:tblLayout w:type="fixed"/>
        <w:tblLook w:val="01E0" w:firstRow="1" w:lastRow="1" w:firstColumn="1" w:lastColumn="1" w:noHBand="0" w:noVBand="0"/>
      </w:tblPr>
      <w:tblGrid>
        <w:gridCol w:w="2272"/>
        <w:gridCol w:w="3790"/>
        <w:gridCol w:w="32"/>
        <w:gridCol w:w="1614"/>
        <w:gridCol w:w="2181"/>
        <w:gridCol w:w="1592"/>
        <w:gridCol w:w="1558"/>
        <w:gridCol w:w="37"/>
        <w:gridCol w:w="18"/>
        <w:gridCol w:w="2213"/>
      </w:tblGrid>
      <w:tr w:rsidR="0021547A" w:rsidRPr="0042570F" w:rsidTr="00F26CAE">
        <w:trPr>
          <w:trHeight w:val="2243"/>
        </w:trPr>
        <w:tc>
          <w:tcPr>
            <w:tcW w:w="227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1547A" w:rsidRPr="0042570F" w:rsidRDefault="0021547A" w:rsidP="00CF3FC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Основание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для начала административной процедуры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47A" w:rsidRPr="0042570F" w:rsidRDefault="0021547A" w:rsidP="00CF3FC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47A" w:rsidRPr="0042570F" w:rsidRDefault="0021547A" w:rsidP="00CF3FC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Срок выполнения администра- тивных действий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47A" w:rsidRPr="0042570F" w:rsidRDefault="0021547A" w:rsidP="00CF3FC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Должностное лицо, ответственное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выполнение административного действия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47A" w:rsidRPr="0042570F" w:rsidRDefault="0021547A" w:rsidP="00CF3FC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Место выполнения админи-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стративного действия/ используемая информа-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ционная система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547A" w:rsidRPr="0042570F" w:rsidRDefault="0021547A" w:rsidP="00CF3FC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Критерии принятия решения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547A" w:rsidRPr="0042570F" w:rsidRDefault="0021547A" w:rsidP="00CF3FCC">
            <w:pPr>
              <w:widowControl w:val="0"/>
              <w:suppressAutoHyphens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</w:tc>
      </w:tr>
      <w:tr w:rsidR="0021547A" w:rsidRPr="0042570F" w:rsidTr="00CF3FCC">
        <w:trPr>
          <w:trHeight w:val="275"/>
          <w:tblHeader/>
        </w:trPr>
        <w:tc>
          <w:tcPr>
            <w:tcW w:w="2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2570F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2570F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2570F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2570F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2570F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2570F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2570F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21547A" w:rsidRPr="0042570F" w:rsidTr="00CF3FCC">
        <w:trPr>
          <w:trHeight w:val="277"/>
        </w:trPr>
        <w:tc>
          <w:tcPr>
            <w:tcW w:w="15307" w:type="dxa"/>
            <w:gridSpan w:val="10"/>
            <w:tcBorders>
              <w:top w:val="single" w:sz="4" w:space="0" w:color="000000"/>
            </w:tcBorders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1. Проверка документов, регистрация заявления и </w:t>
            </w:r>
            <w:r w:rsidRPr="0042570F">
              <w:rPr>
                <w:bCs/>
                <w:sz w:val="20"/>
                <w:szCs w:val="20"/>
              </w:rPr>
              <w:t xml:space="preserve">выдача расписки </w:t>
            </w:r>
            <w:r w:rsidRPr="0042570F">
              <w:rPr>
                <w:sz w:val="20"/>
                <w:szCs w:val="20"/>
              </w:rPr>
              <w:t xml:space="preserve">в получении заявления </w:t>
            </w:r>
          </w:p>
        </w:tc>
      </w:tr>
      <w:tr w:rsidR="0021547A" w:rsidRPr="001C67EF" w:rsidTr="00CF3FCC">
        <w:trPr>
          <w:trHeight w:val="275"/>
        </w:trPr>
        <w:tc>
          <w:tcPr>
            <w:tcW w:w="2272" w:type="dxa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 xml:space="preserve">Поступление заявления и документов </w:t>
            </w:r>
            <w:r w:rsidRPr="0042570F">
              <w:rPr>
                <w:sz w:val="20"/>
                <w:szCs w:val="20"/>
              </w:rPr>
              <w:br/>
              <w:t xml:space="preserve">для предоставления муниципальной услуги 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>в Администрацию городского округа "Город Архангельск" (далее – Администрация)</w:t>
            </w:r>
          </w:p>
        </w:tc>
        <w:tc>
          <w:tcPr>
            <w:tcW w:w="3822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17 административного регламента предоставления муниципальной услуги "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Признание граждан, проживающих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на территории городского округа "Город Архангельск" Архангельской области, малоимущими в целях оказания мер социальной поддержки за счет средств городского бюджета</w:t>
            </w:r>
            <w:r w:rsidRPr="0042570F">
              <w:rPr>
                <w:sz w:val="20"/>
                <w:szCs w:val="20"/>
              </w:rPr>
              <w:t>" (далее – административный регламент)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 течение одного рабочего дня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с даты получения заявления</w:t>
            </w:r>
          </w:p>
        </w:tc>
        <w:tc>
          <w:tcPr>
            <w:tcW w:w="2181" w:type="dxa"/>
            <w:vMerge w:val="restart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>Посредством личного обращения – муниципальный служащий Администрации,</w:t>
            </w:r>
            <w:r w:rsidRPr="0042570F">
              <w:rPr>
                <w:sz w:val="20"/>
                <w:szCs w:val="20"/>
              </w:rPr>
              <w:br/>
              <w:t>ответственный за прием документов;</w:t>
            </w:r>
          </w:p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 xml:space="preserve">в электронном виде, </w:t>
            </w:r>
          </w:p>
          <w:p w:rsidR="00215E9E" w:rsidRDefault="0021547A" w:rsidP="00CF3FCC">
            <w:pPr>
              <w:widowControl w:val="0"/>
              <w:suppressAutoHyphens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 xml:space="preserve">через Архангельский региональный центр предоставления государственных 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lastRenderedPageBreak/>
              <w:t xml:space="preserve">и муниципальных услуг (далее – МФЦ) </w:t>
            </w:r>
            <w:r w:rsidRPr="0042570F">
              <w:rPr>
                <w:sz w:val="20"/>
                <w:szCs w:val="20"/>
              </w:rPr>
              <w:br/>
              <w:t xml:space="preserve">и почтовым отправлением – муниципальный служащий Администрации, ответственный </w:t>
            </w:r>
            <w:r w:rsidRPr="0042570F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>признании семьи малоимущей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 w:val="restart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spacing w:val="-8"/>
                <w:sz w:val="20"/>
                <w:szCs w:val="20"/>
              </w:rPr>
            </w:pPr>
            <w:r w:rsidRPr="0042570F">
              <w:rPr>
                <w:spacing w:val="-8"/>
                <w:sz w:val="20"/>
                <w:szCs w:val="20"/>
              </w:rPr>
              <w:lastRenderedPageBreak/>
              <w:t>Администрация/</w:t>
            </w:r>
          </w:p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613" w:type="dxa"/>
            <w:gridSpan w:val="3"/>
            <w:vMerge w:val="restart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pacing w:val="-12"/>
                <w:sz w:val="20"/>
                <w:szCs w:val="20"/>
              </w:rPr>
              <w:t xml:space="preserve">Основания </w:t>
            </w:r>
            <w:r w:rsidRPr="0042570F">
              <w:rPr>
                <w:rFonts w:eastAsia="Calibri"/>
                <w:spacing w:val="-12"/>
                <w:sz w:val="20"/>
                <w:szCs w:val="20"/>
              </w:rPr>
              <w:br/>
              <w:t xml:space="preserve">для отказа </w:t>
            </w:r>
            <w:r w:rsidRPr="0042570F">
              <w:rPr>
                <w:rFonts w:eastAsia="Calibri"/>
                <w:spacing w:val="-12"/>
                <w:sz w:val="20"/>
                <w:szCs w:val="20"/>
              </w:rPr>
              <w:br/>
              <w:t>в приеме документов</w:t>
            </w:r>
            <w:r w:rsidRPr="0042570F">
              <w:rPr>
                <w:sz w:val="20"/>
                <w:szCs w:val="20"/>
              </w:rPr>
              <w:t xml:space="preserve"> </w:t>
            </w:r>
            <w:r w:rsidRPr="0042570F">
              <w:rPr>
                <w:spacing w:val="-10"/>
                <w:sz w:val="20"/>
                <w:szCs w:val="20"/>
              </w:rPr>
              <w:t>предусмотренных</w:t>
            </w:r>
            <w:r w:rsidRPr="0042570F">
              <w:rPr>
                <w:sz w:val="20"/>
                <w:szCs w:val="20"/>
              </w:rPr>
              <w:t xml:space="preserve"> пунктом 17 административного регламента</w:t>
            </w:r>
          </w:p>
        </w:tc>
        <w:tc>
          <w:tcPr>
            <w:tcW w:w="2213" w:type="dxa"/>
            <w:vMerge w:val="restart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 xml:space="preserve">Регистрация заявления и документов, </w:t>
            </w:r>
            <w:r w:rsidRPr="0042570F">
              <w:rPr>
                <w:sz w:val="20"/>
                <w:szCs w:val="20"/>
              </w:rPr>
              <w:br/>
            </w:r>
            <w:r w:rsidRPr="0042570F">
              <w:rPr>
                <w:bCs/>
                <w:sz w:val="20"/>
                <w:szCs w:val="20"/>
              </w:rPr>
              <w:t xml:space="preserve">выдача расписки </w:t>
            </w:r>
            <w:r w:rsidRPr="0042570F">
              <w:rPr>
                <w:bCs/>
                <w:sz w:val="20"/>
                <w:szCs w:val="20"/>
              </w:rPr>
              <w:br/>
            </w:r>
            <w:r w:rsidRPr="0042570F">
              <w:rPr>
                <w:sz w:val="20"/>
                <w:szCs w:val="20"/>
              </w:rPr>
              <w:t>в получении заявления, передача документов муниципальному служащему Администрации, ответственному</w:t>
            </w:r>
            <w:r w:rsidRPr="0042570F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признании семьи малоимущей, </w:t>
            </w:r>
            <w:r w:rsidRPr="0042570F">
              <w:rPr>
                <w:sz w:val="20"/>
                <w:szCs w:val="20"/>
              </w:rPr>
              <w:lastRenderedPageBreak/>
              <w:t xml:space="preserve">либо направление уведомления об отказе в приеме документов способом, выбранным заявителем </w:t>
            </w:r>
            <w:r w:rsidRPr="0042570F">
              <w:rPr>
                <w:sz w:val="20"/>
                <w:szCs w:val="20"/>
              </w:rPr>
              <w:br/>
              <w:t xml:space="preserve">для получения результата предоставления муниципальной услуги </w:t>
            </w:r>
          </w:p>
        </w:tc>
      </w:tr>
      <w:tr w:rsidR="0021547A" w:rsidRPr="001C67EF" w:rsidTr="00CF3FCC">
        <w:trPr>
          <w:trHeight w:val="1147"/>
        </w:trPr>
        <w:tc>
          <w:tcPr>
            <w:tcW w:w="2272" w:type="dxa"/>
          </w:tcPr>
          <w:p w:rsidR="0021547A" w:rsidRPr="001C67E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614" w:type="dxa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семи рабочих дней с даты получения заявления</w:t>
            </w:r>
          </w:p>
        </w:tc>
        <w:tc>
          <w:tcPr>
            <w:tcW w:w="2181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1547A" w:rsidRPr="001C67EF" w:rsidTr="00CF3FCC">
        <w:trPr>
          <w:trHeight w:val="819"/>
        </w:trPr>
        <w:tc>
          <w:tcPr>
            <w:tcW w:w="2272" w:type="dxa"/>
          </w:tcPr>
          <w:p w:rsidR="0021547A" w:rsidRPr="001C67E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Регистрация заявления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(в случае отсутствия оснований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для отказа в приеме документов), </w:t>
            </w:r>
            <w:r w:rsidRPr="0042570F">
              <w:rPr>
                <w:bCs/>
                <w:sz w:val="20"/>
                <w:szCs w:val="20"/>
              </w:rPr>
              <w:t xml:space="preserve">выдача расписки </w:t>
            </w:r>
            <w:r w:rsidRPr="0042570F">
              <w:rPr>
                <w:sz w:val="20"/>
                <w:szCs w:val="20"/>
              </w:rPr>
              <w:t xml:space="preserve">в получении заявления </w:t>
            </w:r>
          </w:p>
        </w:tc>
        <w:tc>
          <w:tcPr>
            <w:tcW w:w="1614" w:type="dxa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одного рабочего дня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42570F">
              <w:rPr>
                <w:rFonts w:eastAsia="Calibri"/>
                <w:spacing w:val="-12"/>
                <w:sz w:val="20"/>
                <w:szCs w:val="20"/>
                <w:lang w:eastAsia="en-US"/>
              </w:rPr>
              <w:t>с даты получения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заявления</w:t>
            </w:r>
          </w:p>
        </w:tc>
        <w:tc>
          <w:tcPr>
            <w:tcW w:w="2181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1547A" w:rsidRPr="001C67EF" w:rsidTr="00CF3FCC">
        <w:trPr>
          <w:trHeight w:val="299"/>
        </w:trPr>
        <w:tc>
          <w:tcPr>
            <w:tcW w:w="15307" w:type="dxa"/>
            <w:gridSpan w:val="10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r w:rsidRPr="0042570F">
              <w:rPr>
                <w:bCs/>
                <w:sz w:val="20"/>
                <w:szCs w:val="20"/>
              </w:rPr>
              <w:t>Получение сведений посредством межведомственного информационного взаимодействия, в том числе с использованием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42570F">
              <w:rPr>
                <w:color w:val="000000" w:themeColor="text1"/>
                <w:sz w:val="20"/>
                <w:szCs w:val="20"/>
              </w:rPr>
              <w:t>СИР,</w:t>
            </w:r>
            <w:r w:rsidRPr="0042570F">
              <w:rPr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42570F">
              <w:rPr>
                <w:bCs/>
                <w:sz w:val="20"/>
                <w:szCs w:val="20"/>
              </w:rPr>
              <w:t xml:space="preserve">СМЭВ), </w:t>
            </w:r>
            <w:r w:rsidRPr="0042570F">
              <w:rPr>
                <w:sz w:val="20"/>
                <w:szCs w:val="20"/>
              </w:rPr>
              <w:t xml:space="preserve">Единой государственной информационной системы социального обеспечения (далее − ЕГИССО) </w:t>
            </w:r>
          </w:p>
        </w:tc>
      </w:tr>
      <w:tr w:rsidR="0021547A" w:rsidRPr="001C67EF" w:rsidTr="00CF3FCC">
        <w:trPr>
          <w:trHeight w:val="3312"/>
        </w:trPr>
        <w:tc>
          <w:tcPr>
            <w:tcW w:w="2272" w:type="dxa"/>
            <w:vMerge w:val="restart"/>
          </w:tcPr>
          <w:p w:rsidR="0021547A" w:rsidRPr="001C67E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Направление межведомственных запросов в органы и организации,</w:t>
            </w:r>
            <w:r w:rsidRPr="0042570F">
              <w:rPr>
                <w:sz w:val="20"/>
                <w:szCs w:val="20"/>
              </w:rPr>
              <w:t xml:space="preserve"> </w:t>
            </w:r>
            <w:r w:rsidRPr="0042570F">
              <w:rPr>
                <w:sz w:val="20"/>
                <w:szCs w:val="20"/>
              </w:rPr>
              <w:br/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>муниципальное учреждение городского округа "Город Архангельск" "Информационно-расчетный центр", Управление по вопросам миграции УМВД России по Архангельской области, ГИБДД МВД России, Пенсионный фонд Российской Федерации, в министерство труда, занятости и социального развития Архангельской области (</w:t>
            </w:r>
            <w:r w:rsidRPr="0042570F">
              <w:rPr>
                <w:rFonts w:eastAsia="Calibri"/>
                <w:spacing w:val="-12"/>
                <w:sz w:val="20"/>
                <w:szCs w:val="20"/>
                <w:lang w:eastAsia="en-US"/>
              </w:rPr>
              <w:t>государственные казенные учреждения –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"Архангельский областной центр социальной защиты населения", "Архангельский областной центр занятости населения"), Федеральную налоговую службу России, Фонд социального страхования РФ,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Министерство обороны РФ,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Федеральную службу безопасности России, Федеральную службу исполнения наказаний, Федеральную службу Российской Федерации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контролю за оборотом наркотиков, Федеральную службу судебных приставов, Федеральную таможенную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службу, территориально-обособленные структурные подразделения органов опеки и попечительства органа местного самоуправления РФ,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Федерации, Управление Федеральной службы государственной регистрации, кадастра и картографии 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по Архангельской области и Ненецкому автономному округу,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 течение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одного рабочего дня со дня регистрации заявления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В течение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пяти рабочих дней</w:t>
            </w:r>
          </w:p>
        </w:tc>
        <w:tc>
          <w:tcPr>
            <w:tcW w:w="2181" w:type="dxa"/>
            <w:vMerge w:val="restart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  <w:vMerge w:val="restart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 xml:space="preserve">Управление </w:t>
            </w:r>
            <w:r w:rsidRPr="0042570F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Pr="0042570F">
              <w:rPr>
                <w:spacing w:val="-8"/>
                <w:sz w:val="20"/>
                <w:szCs w:val="20"/>
              </w:rPr>
              <w:t>Администрации</w:t>
            </w:r>
            <w:r w:rsidRPr="0042570F">
              <w:rPr>
                <w:sz w:val="20"/>
                <w:szCs w:val="20"/>
              </w:rPr>
              <w:t xml:space="preserve">/ </w:t>
            </w:r>
            <w:r w:rsidRPr="0042570F">
              <w:rPr>
                <w:color w:val="000000" w:themeColor="text1"/>
                <w:sz w:val="20"/>
                <w:szCs w:val="20"/>
              </w:rPr>
              <w:t xml:space="preserve">СИР, </w:t>
            </w:r>
            <w:r w:rsidRPr="0042570F">
              <w:rPr>
                <w:sz w:val="20"/>
                <w:szCs w:val="20"/>
              </w:rPr>
              <w:t>СМЭВ, ЕГИССО</w:t>
            </w:r>
          </w:p>
        </w:tc>
        <w:tc>
          <w:tcPr>
            <w:tcW w:w="1595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Отсутствие документов, необходимых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для предостав-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ления муни-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нахо-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дящихся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в распоряжении государствен-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ных органов (организаций)</w:t>
            </w:r>
          </w:p>
        </w:tc>
        <w:tc>
          <w:tcPr>
            <w:tcW w:w="2231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6 административного регламента,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в том числе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с использованием СИР,СМЭВ, </w:t>
            </w:r>
            <w:r w:rsidRPr="0042570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ЕГИССО</w:t>
            </w:r>
          </w:p>
        </w:tc>
      </w:tr>
      <w:tr w:rsidR="0021547A" w:rsidRPr="001C67EF" w:rsidTr="00CF3FCC">
        <w:trPr>
          <w:trHeight w:val="1933"/>
        </w:trPr>
        <w:tc>
          <w:tcPr>
            <w:tcW w:w="2272" w:type="dxa"/>
            <w:vMerge/>
          </w:tcPr>
          <w:p w:rsidR="0021547A" w:rsidRPr="001C67E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Получение ответов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От одного рабочего дня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со дня направления </w:t>
            </w:r>
            <w:r w:rsidRPr="0042570F">
              <w:rPr>
                <w:rFonts w:eastAsia="Calibri"/>
                <w:spacing w:val="-12"/>
                <w:sz w:val="20"/>
                <w:szCs w:val="20"/>
                <w:lang w:eastAsia="en-US"/>
              </w:rPr>
              <w:t>межведомствен-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ного запроса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в орган или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организацию, предоставляю-щие документ</w:t>
            </w:r>
          </w:p>
          <w:p w:rsidR="0021547A" w:rsidRPr="0042570F" w:rsidRDefault="0021547A" w:rsidP="00CF3FCC">
            <w:pPr>
              <w:widowControl w:val="0"/>
              <w:suppressAutoHyphens/>
              <w:ind w:right="-164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и информацию, если иные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сроки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не предусмотре-ны законода-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тельством РФ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и субъекта РФ</w:t>
            </w:r>
          </w:p>
        </w:tc>
        <w:tc>
          <w:tcPr>
            <w:tcW w:w="2181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31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Получение документов (сведений), необходимых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для предоставления муниципальной услуги</w:t>
            </w:r>
          </w:p>
        </w:tc>
      </w:tr>
      <w:tr w:rsidR="0021547A" w:rsidRPr="001C67EF" w:rsidTr="00CF3FCC">
        <w:trPr>
          <w:trHeight w:val="241"/>
        </w:trPr>
        <w:tc>
          <w:tcPr>
            <w:tcW w:w="15307" w:type="dxa"/>
            <w:gridSpan w:val="10"/>
          </w:tcPr>
          <w:p w:rsidR="0021547A" w:rsidRPr="001C67E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>3. Рассмотрение документов и сведений</w:t>
            </w:r>
          </w:p>
        </w:tc>
      </w:tr>
      <w:tr w:rsidR="0021547A" w:rsidRPr="001C67EF" w:rsidTr="00CF3FCC">
        <w:trPr>
          <w:trHeight w:val="3004"/>
        </w:trPr>
        <w:tc>
          <w:tcPr>
            <w:tcW w:w="227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Проверка соответствия документов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До 27 рабочих дней</w:t>
            </w:r>
            <w:r w:rsidRPr="0042570F">
              <w:rPr>
                <w:color w:val="FF0000"/>
                <w:sz w:val="20"/>
                <w:szCs w:val="20"/>
              </w:rPr>
              <w:t xml:space="preserve"> </w:t>
            </w:r>
            <w:r w:rsidRPr="0042570F">
              <w:rPr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2181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о признании семьи малоимущей</w:t>
            </w:r>
          </w:p>
        </w:tc>
        <w:tc>
          <w:tcPr>
            <w:tcW w:w="159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 xml:space="preserve">Управление </w:t>
            </w:r>
            <w:r w:rsidRPr="0042570F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Pr="0042570F">
              <w:rPr>
                <w:spacing w:val="-8"/>
                <w:sz w:val="20"/>
                <w:szCs w:val="20"/>
              </w:rPr>
              <w:t>Администрации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в предостав-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лении муни-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предусмот-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ренные пунктом 23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администра-тивного регламента</w:t>
            </w:r>
          </w:p>
        </w:tc>
        <w:tc>
          <w:tcPr>
            <w:tcW w:w="2213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21547A" w:rsidRPr="001C67EF" w:rsidTr="00CF3FCC">
        <w:trPr>
          <w:trHeight w:val="223"/>
        </w:trPr>
        <w:tc>
          <w:tcPr>
            <w:tcW w:w="15307" w:type="dxa"/>
            <w:gridSpan w:val="10"/>
          </w:tcPr>
          <w:p w:rsidR="0021547A" w:rsidRPr="0042570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4. Принятие решения</w:t>
            </w:r>
          </w:p>
        </w:tc>
      </w:tr>
      <w:tr w:rsidR="0021547A" w:rsidRPr="001C67EF" w:rsidTr="00CF3FCC">
        <w:trPr>
          <w:trHeight w:val="846"/>
        </w:trPr>
        <w:tc>
          <w:tcPr>
            <w:tcW w:w="227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>Принятие решения о предоставления муниципальной услуги и его формирование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 xml:space="preserve">До одного рабочего дня </w:t>
            </w:r>
            <w:r w:rsidRPr="0042570F">
              <w:rPr>
                <w:sz w:val="20"/>
                <w:szCs w:val="20"/>
              </w:rPr>
              <w:br/>
              <w:t>со дня регистрации заявления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 xml:space="preserve">Управление </w:t>
            </w:r>
            <w:r w:rsidRPr="0042570F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Pr="0042570F">
              <w:rPr>
                <w:spacing w:val="-8"/>
                <w:sz w:val="20"/>
                <w:szCs w:val="20"/>
              </w:rPr>
              <w:t>Администрации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в предостав-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лении муни-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предусмот-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ренные пунктом 23</w:t>
            </w:r>
          </w:p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администра-тивного регламента</w:t>
            </w:r>
          </w:p>
        </w:tc>
        <w:tc>
          <w:tcPr>
            <w:tcW w:w="2213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Свидетельство малоимущей семьи (малоимущего одиноко проживающего гражданина)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>для оказания мер социальной поддержки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sz w:val="20"/>
                <w:szCs w:val="20"/>
              </w:rPr>
            </w:pPr>
            <w:r w:rsidRPr="0042570F">
              <w:rPr>
                <w:sz w:val="20"/>
                <w:szCs w:val="20"/>
              </w:rPr>
              <w:t xml:space="preserve">за счет средств городского бюджета либо справка об отказе в признании семьи (одиноко проживающего гражданина) малоимущей </w:t>
            </w:r>
            <w:r w:rsidRPr="0042570F">
              <w:rPr>
                <w:sz w:val="20"/>
                <w:szCs w:val="20"/>
              </w:rPr>
              <w:lastRenderedPageBreak/>
              <w:t xml:space="preserve">(малоимущим) </w:t>
            </w:r>
            <w:r w:rsidRPr="0042570F">
              <w:rPr>
                <w:sz w:val="20"/>
                <w:szCs w:val="20"/>
              </w:rPr>
              <w:br/>
              <w:t>для оказания мер социальной поддержки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>за счет средств городского бюджета</w:t>
            </w:r>
            <w:r w:rsidRPr="0042570F">
              <w:rPr>
                <w:sz w:val="20"/>
                <w:szCs w:val="20"/>
              </w:rPr>
              <w:br/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подписанные подписью начальника отдела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42570F">
              <w:rPr>
                <w:rFonts w:eastAsia="Calibri"/>
                <w:spacing w:val="-12"/>
                <w:sz w:val="20"/>
                <w:szCs w:val="20"/>
                <w:lang w:eastAsia="en-US"/>
              </w:rPr>
              <w:t>по территориальному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округу управления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вопросам семьи, </w:t>
            </w:r>
            <w:r w:rsidRPr="0042570F">
              <w:rPr>
                <w:rFonts w:eastAsia="Calibri"/>
                <w:spacing w:val="-12"/>
                <w:sz w:val="20"/>
                <w:szCs w:val="20"/>
                <w:lang w:eastAsia="en-US"/>
              </w:rPr>
              <w:t>опеки и попечительства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</w:p>
        </w:tc>
      </w:tr>
      <w:tr w:rsidR="0021547A" w:rsidRPr="001C67EF" w:rsidTr="00CF3FCC">
        <w:trPr>
          <w:trHeight w:val="250"/>
        </w:trPr>
        <w:tc>
          <w:tcPr>
            <w:tcW w:w="15307" w:type="dxa"/>
            <w:gridSpan w:val="10"/>
          </w:tcPr>
          <w:p w:rsidR="0021547A" w:rsidRPr="001C67EF" w:rsidRDefault="0021547A" w:rsidP="00CF3FCC">
            <w:pPr>
              <w:widowControl w:val="0"/>
              <w:suppressAutoHyphens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>5. Выдача результата</w:t>
            </w:r>
          </w:p>
        </w:tc>
      </w:tr>
      <w:tr w:rsidR="0021547A" w:rsidRPr="001C67EF" w:rsidTr="00CF3FCC">
        <w:trPr>
          <w:trHeight w:val="2452"/>
        </w:trPr>
        <w:tc>
          <w:tcPr>
            <w:tcW w:w="2272" w:type="dxa"/>
            <w:vMerge w:val="restart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Формирование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и регистрация результата муниципальной услуги</w:t>
            </w: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После окончания процедуры принятия решения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(в общий срок предоставления муниципальной услуги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не включается)</w:t>
            </w:r>
          </w:p>
        </w:tc>
        <w:tc>
          <w:tcPr>
            <w:tcW w:w="2181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 xml:space="preserve">Управление </w:t>
            </w:r>
            <w:r w:rsidRPr="0042570F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Pr="0042570F">
              <w:rPr>
                <w:spacing w:val="-8"/>
                <w:sz w:val="20"/>
                <w:szCs w:val="20"/>
              </w:rPr>
              <w:t>Администрации</w:t>
            </w:r>
          </w:p>
        </w:tc>
        <w:tc>
          <w:tcPr>
            <w:tcW w:w="1558" w:type="dxa"/>
          </w:tcPr>
          <w:p w:rsidR="0021547A" w:rsidRPr="0042570F" w:rsidRDefault="0021547A" w:rsidP="00CF3FCC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68" w:type="dxa"/>
            <w:gridSpan w:val="3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</w:tr>
      <w:tr w:rsidR="0021547A" w:rsidRPr="001C67EF" w:rsidTr="00CF3FCC">
        <w:trPr>
          <w:trHeight w:val="1753"/>
        </w:trPr>
        <w:tc>
          <w:tcPr>
            <w:tcW w:w="2272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В сроки, установленные соглашением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о </w:t>
            </w:r>
            <w:r w:rsidRPr="0042570F">
              <w:rPr>
                <w:rFonts w:eastAsia="Calibri"/>
                <w:spacing w:val="-10"/>
                <w:sz w:val="20"/>
                <w:szCs w:val="20"/>
                <w:lang w:eastAsia="en-US"/>
              </w:rPr>
              <w:t>взаимодействии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между Админи-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страцией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и МФЦ</w:t>
            </w:r>
          </w:p>
        </w:tc>
        <w:tc>
          <w:tcPr>
            <w:tcW w:w="2181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Муниципальный служащий Администрации, ответственный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  <w:tc>
          <w:tcPr>
            <w:tcW w:w="159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pacing w:val="-14"/>
                <w:sz w:val="20"/>
                <w:szCs w:val="20"/>
                <w:lang w:eastAsia="en-US"/>
              </w:rPr>
              <w:t>Администрация,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МФЦ</w:t>
            </w:r>
          </w:p>
        </w:tc>
        <w:tc>
          <w:tcPr>
            <w:tcW w:w="1558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Подача заявления через МФЦ</w:t>
            </w:r>
          </w:p>
        </w:tc>
        <w:tc>
          <w:tcPr>
            <w:tcW w:w="2268" w:type="dxa"/>
            <w:gridSpan w:val="3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Выдача результата муниципальной услуги заявителю в МФЦ</w:t>
            </w:r>
          </w:p>
        </w:tc>
      </w:tr>
      <w:tr w:rsidR="0021547A" w:rsidRPr="001C67EF" w:rsidTr="00CF3FCC">
        <w:trPr>
          <w:trHeight w:val="551"/>
        </w:trPr>
        <w:tc>
          <w:tcPr>
            <w:tcW w:w="2272" w:type="dxa"/>
            <w:vMerge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в личный кабинет на </w:t>
            </w:r>
            <w:r w:rsidRPr="0042570F">
              <w:rPr>
                <w:sz w:val="20"/>
                <w:szCs w:val="20"/>
              </w:rPr>
              <w:t>Архангельском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 региональном портале государственных и муниципальных услуг (функций) (далее – региональный портал)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>В день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регистрации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Муниципальный служащий Администрации, ответственный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СИР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pacing w:val="-12"/>
                <w:sz w:val="20"/>
                <w:szCs w:val="20"/>
              </w:rPr>
              <w:lastRenderedPageBreak/>
              <w:t xml:space="preserve">Подача заявления на </w:t>
            </w:r>
            <w:r w:rsidRPr="0042570F">
              <w:rPr>
                <w:color w:val="000000" w:themeColor="text1"/>
                <w:sz w:val="20"/>
                <w:szCs w:val="20"/>
              </w:rPr>
              <w:t xml:space="preserve">региональном портале 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 заявителю в личный кабинет </w:t>
            </w:r>
            <w:r w:rsidRPr="0042570F">
              <w:rPr>
                <w:color w:val="000000" w:themeColor="text1"/>
                <w:sz w:val="20"/>
                <w:szCs w:val="20"/>
              </w:rPr>
              <w:br/>
              <w:t xml:space="preserve">на региональном портале </w:t>
            </w:r>
          </w:p>
        </w:tc>
      </w:tr>
      <w:tr w:rsidR="0021547A" w:rsidRPr="001C67EF" w:rsidTr="00CF3FCC">
        <w:trPr>
          <w:trHeight w:val="551"/>
        </w:trPr>
        <w:tc>
          <w:tcPr>
            <w:tcW w:w="227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департамент организационной работы, общественных связей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646" w:type="dxa"/>
            <w:gridSpan w:val="2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>В день регистрации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 xml:space="preserve">о признании семьи малоимущей, муниципальный служащий Администрации, ответственный </w:t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br/>
              <w:t>за выдачу</w:t>
            </w:r>
          </w:p>
        </w:tc>
        <w:tc>
          <w:tcPr>
            <w:tcW w:w="1592" w:type="dxa"/>
          </w:tcPr>
          <w:p w:rsidR="0021547A" w:rsidRPr="0042570F" w:rsidRDefault="0021547A" w:rsidP="00CF3FCC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2570F">
              <w:rPr>
                <w:sz w:val="20"/>
                <w:szCs w:val="20"/>
              </w:rPr>
              <w:t xml:space="preserve">Управление </w:t>
            </w:r>
            <w:r w:rsidRPr="0042570F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Pr="0042570F">
              <w:rPr>
                <w:spacing w:val="-8"/>
                <w:sz w:val="20"/>
                <w:szCs w:val="20"/>
              </w:rPr>
              <w:t>Администрации</w:t>
            </w:r>
            <w:r w:rsidRPr="0042570F">
              <w:rPr>
                <w:rFonts w:eastAsia="Calibri"/>
                <w:spacing w:val="-16"/>
                <w:sz w:val="20"/>
                <w:szCs w:val="20"/>
                <w:lang w:eastAsia="en-US"/>
              </w:rPr>
              <w:t xml:space="preserve"> /</w:t>
            </w:r>
            <w:r w:rsidRPr="0042570F">
              <w:rPr>
                <w:rFonts w:eastAsia="Calibri"/>
                <w:spacing w:val="-16"/>
                <w:sz w:val="20"/>
                <w:szCs w:val="20"/>
                <w:lang w:eastAsia="en-US"/>
              </w:rPr>
              <w:br/>
            </w:r>
            <w:r w:rsidRPr="0042570F">
              <w:rPr>
                <w:rFonts w:eastAsia="Calibri"/>
                <w:sz w:val="20"/>
                <w:szCs w:val="20"/>
                <w:lang w:eastAsia="en-US"/>
              </w:rPr>
              <w:t xml:space="preserve">департамент </w:t>
            </w:r>
            <w:r w:rsidRPr="0042570F">
              <w:rPr>
                <w:rFonts w:eastAsia="Calibri"/>
                <w:spacing w:val="-16"/>
                <w:sz w:val="20"/>
                <w:szCs w:val="20"/>
                <w:lang w:eastAsia="en-US"/>
              </w:rPr>
              <w:t>организационной</w:t>
            </w:r>
            <w:r w:rsidRPr="0042570F">
              <w:rPr>
                <w:rFonts w:eastAsia="Calibri"/>
                <w:spacing w:val="-12"/>
                <w:sz w:val="20"/>
                <w:szCs w:val="20"/>
                <w:lang w:eastAsia="en-US"/>
              </w:rPr>
              <w:t xml:space="preserve"> работы, общественных связей </w:t>
            </w:r>
            <w:r w:rsidRPr="0042570F">
              <w:rPr>
                <w:rFonts w:eastAsia="Calibri"/>
                <w:spacing w:val="-12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558" w:type="dxa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42570F">
              <w:rPr>
                <w:color w:val="000000" w:themeColor="text1"/>
                <w:sz w:val="20"/>
                <w:szCs w:val="20"/>
              </w:rPr>
              <w:t xml:space="preserve">Выбор заявителем способа выдачи результата </w:t>
            </w:r>
            <w:r w:rsidRPr="0042570F">
              <w:rPr>
                <w:color w:val="000000" w:themeColor="text1"/>
                <w:spacing w:val="-12"/>
                <w:sz w:val="20"/>
                <w:szCs w:val="20"/>
              </w:rPr>
              <w:t>предоставления муниципальной услуги</w:t>
            </w:r>
            <w:r w:rsidRPr="0042570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21547A" w:rsidRPr="0042570F" w:rsidRDefault="0021547A" w:rsidP="00CF3FCC">
            <w:pPr>
              <w:widowControl w:val="0"/>
              <w:suppressAutoHyphens/>
              <w:spacing w:line="228" w:lineRule="auto"/>
              <w:rPr>
                <w:sz w:val="20"/>
                <w:szCs w:val="20"/>
              </w:rPr>
            </w:pPr>
            <w:r w:rsidRPr="0042570F">
              <w:rPr>
                <w:color w:val="000000" w:themeColor="text1"/>
                <w:sz w:val="20"/>
                <w:szCs w:val="20"/>
              </w:rPr>
              <w:t>Выдача результата предоставления муниципальной услуги в Администрации</w:t>
            </w:r>
            <w:r>
              <w:rPr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030631" w:rsidRDefault="00030631" w:rsidP="0021547A">
      <w:pPr>
        <w:jc w:val="center"/>
        <w:rPr>
          <w:rFonts w:eastAsia="Calibri"/>
          <w:sz w:val="24"/>
          <w:lang w:eastAsia="en-US"/>
        </w:rPr>
      </w:pPr>
    </w:p>
    <w:p w:rsidR="00030631" w:rsidRDefault="00030631" w:rsidP="0021547A">
      <w:pPr>
        <w:jc w:val="center"/>
        <w:rPr>
          <w:rFonts w:eastAsia="Calibri"/>
          <w:sz w:val="24"/>
          <w:lang w:eastAsia="en-US"/>
        </w:rPr>
      </w:pPr>
    </w:p>
    <w:p w:rsidR="00467072" w:rsidRDefault="0021547A" w:rsidP="0021547A">
      <w:pPr>
        <w:jc w:val="center"/>
      </w:pPr>
      <w:r w:rsidRPr="0042570F">
        <w:rPr>
          <w:rFonts w:eastAsia="Calibri"/>
          <w:sz w:val="24"/>
          <w:lang w:eastAsia="en-US"/>
        </w:rPr>
        <w:t>______________</w:t>
      </w:r>
    </w:p>
    <w:sectPr w:rsidR="00467072" w:rsidSect="0021547A">
      <w:headerReference w:type="default" r:id="rId7"/>
      <w:pgSz w:w="16838" w:h="11906" w:orient="landscape"/>
      <w:pgMar w:top="1701" w:right="1134" w:bottom="851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7A" w:rsidRDefault="0021547A" w:rsidP="0021547A">
      <w:r>
        <w:separator/>
      </w:r>
    </w:p>
  </w:endnote>
  <w:endnote w:type="continuationSeparator" w:id="0">
    <w:p w:rsidR="0021547A" w:rsidRDefault="0021547A" w:rsidP="002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7A" w:rsidRDefault="0021547A" w:rsidP="0021547A">
      <w:r>
        <w:separator/>
      </w:r>
    </w:p>
  </w:footnote>
  <w:footnote w:type="continuationSeparator" w:id="0">
    <w:p w:rsidR="0021547A" w:rsidRDefault="0021547A" w:rsidP="0021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327062"/>
      <w:docPartObj>
        <w:docPartGallery w:val="Page Numbers (Top of Page)"/>
        <w:docPartUnique/>
      </w:docPartObj>
    </w:sdtPr>
    <w:sdtEndPr/>
    <w:sdtContent>
      <w:p w:rsidR="00F26CAE" w:rsidRDefault="002154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446">
          <w:rPr>
            <w:noProof/>
          </w:rPr>
          <w:t>6</w:t>
        </w:r>
        <w:r>
          <w:fldChar w:fldCharType="end"/>
        </w:r>
      </w:p>
      <w:tbl>
        <w:tblPr>
          <w:tblW w:w="15307" w:type="dxa"/>
          <w:tblLayout w:type="fixed"/>
          <w:tblLook w:val="01E0" w:firstRow="1" w:lastRow="1" w:firstColumn="1" w:lastColumn="1" w:noHBand="0" w:noVBand="0"/>
        </w:tblPr>
        <w:tblGrid>
          <w:gridCol w:w="2272"/>
          <w:gridCol w:w="3822"/>
          <w:gridCol w:w="1614"/>
          <w:gridCol w:w="2181"/>
          <w:gridCol w:w="1592"/>
          <w:gridCol w:w="1613"/>
          <w:gridCol w:w="2213"/>
        </w:tblGrid>
        <w:tr w:rsidR="00F26CAE" w:rsidRPr="0042570F" w:rsidTr="00FE15CC">
          <w:trPr>
            <w:trHeight w:val="275"/>
            <w:tblHeader/>
          </w:trPr>
          <w:tc>
            <w:tcPr>
              <w:tcW w:w="2272" w:type="dxa"/>
              <w:tcBorders>
                <w:top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F26CAE" w:rsidRPr="0042570F" w:rsidRDefault="00F26CAE" w:rsidP="00FE15CC">
              <w:pPr>
                <w:widowControl w:val="0"/>
                <w:suppressAutoHyphens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42570F">
                <w:rPr>
                  <w:rFonts w:eastAsia="Calibri"/>
                  <w:sz w:val="20"/>
                  <w:szCs w:val="22"/>
                  <w:lang w:eastAsia="en-US"/>
                </w:rPr>
                <w:t>1</w:t>
              </w:r>
            </w:p>
          </w:tc>
          <w:tc>
            <w:tcPr>
              <w:tcW w:w="382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F26CAE" w:rsidRPr="0042570F" w:rsidRDefault="00F26CAE" w:rsidP="00FE15CC">
              <w:pPr>
                <w:widowControl w:val="0"/>
                <w:suppressAutoHyphens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42570F">
                <w:rPr>
                  <w:rFonts w:eastAsia="Calibri"/>
                  <w:sz w:val="20"/>
                  <w:szCs w:val="22"/>
                  <w:lang w:eastAsia="en-US"/>
                </w:rPr>
                <w:t>2</w:t>
              </w:r>
            </w:p>
          </w:tc>
          <w:tc>
            <w:tcPr>
              <w:tcW w:w="1614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F26CAE" w:rsidRPr="0042570F" w:rsidRDefault="00F26CAE" w:rsidP="00FE15CC">
              <w:pPr>
                <w:widowControl w:val="0"/>
                <w:suppressAutoHyphens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42570F">
                <w:rPr>
                  <w:rFonts w:eastAsia="Calibri"/>
                  <w:sz w:val="20"/>
                  <w:szCs w:val="22"/>
                  <w:lang w:eastAsia="en-US"/>
                </w:rPr>
                <w:t>3</w:t>
              </w:r>
            </w:p>
          </w:tc>
          <w:tc>
            <w:tcPr>
              <w:tcW w:w="2181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F26CAE" w:rsidRPr="0042570F" w:rsidRDefault="00F26CAE" w:rsidP="00FE15CC">
              <w:pPr>
                <w:widowControl w:val="0"/>
                <w:suppressAutoHyphens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42570F">
                <w:rPr>
                  <w:rFonts w:eastAsia="Calibri"/>
                  <w:sz w:val="20"/>
                  <w:szCs w:val="22"/>
                  <w:lang w:eastAsia="en-US"/>
                </w:rPr>
                <w:t>4</w:t>
              </w:r>
            </w:p>
          </w:tc>
          <w:tc>
            <w:tcPr>
              <w:tcW w:w="159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F26CAE" w:rsidRPr="0042570F" w:rsidRDefault="00F26CAE" w:rsidP="00FE15CC">
              <w:pPr>
                <w:widowControl w:val="0"/>
                <w:suppressAutoHyphens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42570F">
                <w:rPr>
                  <w:rFonts w:eastAsia="Calibri"/>
                  <w:sz w:val="20"/>
                  <w:szCs w:val="22"/>
                  <w:lang w:eastAsia="en-US"/>
                </w:rPr>
                <w:t>5</w:t>
              </w:r>
            </w:p>
          </w:tc>
          <w:tc>
            <w:tcPr>
              <w:tcW w:w="16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F26CAE" w:rsidRPr="0042570F" w:rsidRDefault="00F26CAE" w:rsidP="00FE15CC">
              <w:pPr>
                <w:widowControl w:val="0"/>
                <w:suppressAutoHyphens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42570F">
                <w:rPr>
                  <w:rFonts w:eastAsia="Calibri"/>
                  <w:sz w:val="20"/>
                  <w:szCs w:val="22"/>
                  <w:lang w:eastAsia="en-US"/>
                </w:rPr>
                <w:t>6</w:t>
              </w:r>
            </w:p>
          </w:tc>
          <w:tc>
            <w:tcPr>
              <w:tcW w:w="22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</w:tcBorders>
            </w:tcPr>
            <w:p w:rsidR="00F26CAE" w:rsidRPr="0042570F" w:rsidRDefault="00F26CAE" w:rsidP="00FE15CC">
              <w:pPr>
                <w:widowControl w:val="0"/>
                <w:suppressAutoHyphens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42570F">
                <w:rPr>
                  <w:rFonts w:eastAsia="Calibri"/>
                  <w:sz w:val="20"/>
                  <w:szCs w:val="22"/>
                  <w:lang w:eastAsia="en-US"/>
                </w:rPr>
                <w:t>7</w:t>
              </w:r>
            </w:p>
          </w:tc>
        </w:tr>
      </w:tbl>
      <w:p w:rsidR="0021547A" w:rsidRPr="00F26CAE" w:rsidRDefault="003B5446">
        <w:pPr>
          <w:pStyle w:val="a3"/>
          <w:jc w:val="center"/>
          <w:rPr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7A"/>
    <w:rsid w:val="00030631"/>
    <w:rsid w:val="0021547A"/>
    <w:rsid w:val="00215E9E"/>
    <w:rsid w:val="003931C2"/>
    <w:rsid w:val="003B5446"/>
    <w:rsid w:val="00467072"/>
    <w:rsid w:val="00C6509D"/>
    <w:rsid w:val="00F2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4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4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54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4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4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4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54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4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2022-07-08T09:40:00Z</dcterms:created>
  <dcterms:modified xsi:type="dcterms:W3CDTF">2022-07-08T09:40:00Z</dcterms:modified>
</cp:coreProperties>
</file>